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7785" w:rsidRDefault="00917785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</w:p>
    <w:p w:rsidR="00ED0BB9" w:rsidRDefault="00ED0BB9" w:rsidP="007470A1">
      <w:pPr>
        <w:shd w:val="clear" w:color="auto" w:fill="FFFFFF"/>
        <w:spacing w:after="0" w:line="240" w:lineRule="auto"/>
        <w:jc w:val="both"/>
        <w:rPr>
          <w:b/>
          <w:bCs/>
          <w:noProof/>
          <w:color w:val="000000"/>
          <w:sz w:val="28"/>
          <w:szCs w:val="28"/>
          <w:lang w:eastAsia="ru-RU"/>
        </w:rPr>
      </w:pPr>
      <w:r>
        <w:rPr>
          <w:b/>
          <w:bCs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391275" cy="8782050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D0BB9" w:rsidRDefault="00ED0BB9" w:rsidP="00ED0BB9">
      <w:pPr>
        <w:shd w:val="clear" w:color="auto" w:fill="FFFFFF"/>
        <w:tabs>
          <w:tab w:val="left" w:pos="1020"/>
        </w:tabs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ED0BB9" w:rsidRPr="00891313" w:rsidRDefault="00ED0BB9" w:rsidP="00ED0BB9">
      <w:pPr>
        <w:shd w:val="clear" w:color="auto" w:fill="FFFFFF"/>
        <w:tabs>
          <w:tab w:val="left" w:pos="1020"/>
        </w:tabs>
        <w:spacing w:after="0" w:line="240" w:lineRule="auto"/>
        <w:jc w:val="both"/>
        <w:rPr>
          <w:b/>
          <w:bCs/>
          <w:color w:val="000000"/>
          <w:sz w:val="28"/>
          <w:szCs w:val="28"/>
        </w:rPr>
      </w:pPr>
    </w:p>
    <w:p w:rsidR="0044141F" w:rsidRPr="00917785" w:rsidRDefault="00ED0BB9" w:rsidP="0044141F">
      <w:pPr>
        <w:shd w:val="clear" w:color="auto" w:fill="FFFFFF"/>
        <w:spacing w:after="0" w:line="240" w:lineRule="auto"/>
        <w:ind w:left="360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lastRenderedPageBreak/>
        <w:t xml:space="preserve">          </w:t>
      </w:r>
      <w:r w:rsidR="009745DD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 xml:space="preserve"> </w:t>
      </w:r>
      <w:r w:rsidR="00917785" w:rsidRPr="00917785"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  <w:t>Планируемые результаты освоения учебного предмета</w:t>
      </w:r>
    </w:p>
    <w:p w:rsidR="0044141F" w:rsidRPr="00917785" w:rsidRDefault="0044141F" w:rsidP="007B1BA6">
      <w:pPr>
        <w:pStyle w:val="1"/>
        <w:jc w:val="center"/>
        <w:rPr>
          <w:rFonts w:ascii="Times New Roman" w:hAnsi="Times New Roman"/>
          <w:b/>
          <w:sz w:val="28"/>
          <w:szCs w:val="28"/>
        </w:rPr>
      </w:pPr>
    </w:p>
    <w:p w:rsidR="00F50B4B" w:rsidRDefault="00917785" w:rsidP="00076F83">
      <w:pPr>
        <w:pStyle w:val="c16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  <w:r w:rsidRPr="00917785">
        <w:rPr>
          <w:b/>
          <w:bCs/>
          <w:color w:val="000000"/>
          <w:sz w:val="28"/>
          <w:szCs w:val="28"/>
        </w:rPr>
        <w:t>Личностные, метапредметные и предметные результаты</w:t>
      </w:r>
    </w:p>
    <w:p w:rsidR="00F50B4B" w:rsidRDefault="00F50B4B" w:rsidP="00F50B4B">
      <w:pPr>
        <w:pStyle w:val="c16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 xml:space="preserve">  </w:t>
      </w:r>
    </w:p>
    <w:p w:rsidR="00CE2E89" w:rsidRDefault="00E43DFB" w:rsidP="00076F83">
      <w:pPr>
        <w:shd w:val="clear" w:color="auto" w:fill="FFFFFF"/>
        <w:spacing w:after="0" w:line="240" w:lineRule="auto"/>
        <w:ind w:right="141"/>
        <w:jc w:val="both"/>
        <w:rPr>
          <w:b/>
          <w:i/>
          <w:iCs/>
          <w:sz w:val="28"/>
          <w:szCs w:val="28"/>
          <w:u w:val="single"/>
        </w:rPr>
      </w:pPr>
      <w:r w:rsidRPr="007B1BA6">
        <w:rPr>
          <w:rFonts w:ascii="Times New Roman" w:hAnsi="Times New Roman"/>
          <w:b/>
          <w:sz w:val="28"/>
          <w:szCs w:val="28"/>
        </w:rPr>
        <w:t xml:space="preserve"> </w:t>
      </w: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 xml:space="preserve"> Личностные результаты:</w:t>
      </w:r>
      <w:r w:rsidR="00CE2E89" w:rsidRPr="00CE2E89">
        <w:rPr>
          <w:b/>
          <w:i/>
          <w:iCs/>
          <w:sz w:val="28"/>
          <w:szCs w:val="28"/>
          <w:u w:val="single"/>
        </w:rPr>
        <w:t xml:space="preserve"> </w:t>
      </w:r>
    </w:p>
    <w:p w:rsidR="00E43DFB" w:rsidRDefault="00CE2E89" w:rsidP="007B1BA6">
      <w:pPr>
        <w:shd w:val="clear" w:color="auto" w:fill="FFFFFF"/>
        <w:spacing w:after="0" w:line="240" w:lineRule="auto"/>
        <w:ind w:left="-142" w:right="141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b/>
          <w:i/>
          <w:iCs/>
          <w:sz w:val="28"/>
          <w:szCs w:val="28"/>
          <w:u w:val="single"/>
        </w:rPr>
        <w:t>Учащиеся  получит возможность научиться:</w:t>
      </w:r>
    </w:p>
    <w:p w:rsidR="00CE2E89" w:rsidRPr="007B1BA6" w:rsidRDefault="00CE2E89" w:rsidP="007B1BA6">
      <w:pPr>
        <w:shd w:val="clear" w:color="auto" w:fill="FFFFFF"/>
        <w:spacing w:after="0" w:line="240" w:lineRule="auto"/>
        <w:ind w:left="-142" w:right="141"/>
        <w:jc w:val="both"/>
        <w:rPr>
          <w:rFonts w:ascii="Times New Roman" w:hAnsi="Times New Roman"/>
          <w:sz w:val="28"/>
          <w:szCs w:val="28"/>
        </w:rPr>
      </w:pP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воспитание уважения и интереса к художественной куль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туре других стран и народов, в частности к классическому декоративно-прикладному искусству — сокровищнице миро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вой цивилизации;</w:t>
      </w:r>
    </w:p>
    <w:p w:rsidR="008B5FF4" w:rsidRDefault="00E43DFB" w:rsidP="008B5FF4">
      <w:pPr>
        <w:pStyle w:val="1"/>
        <w:jc w:val="both"/>
        <w:rPr>
          <w:rFonts w:ascii="Times New Roman" w:hAnsi="Times New Roman"/>
          <w:color w:val="000000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формирование целостного, социально ориентированно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го видения предметного мира классического декоративно-при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кладного искусства, позволяющего Воспринимать предметы, вещи, их эстетические достоинства не обособленно, а в кон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тексте своего времени;</w:t>
      </w:r>
    </w:p>
    <w:p w:rsidR="008B5FF4" w:rsidRDefault="008B5FF4" w:rsidP="008B5FF4">
      <w:pPr>
        <w:pStyle w:val="1"/>
        <w:jc w:val="both"/>
        <w:rPr>
          <w:b/>
          <w:sz w:val="28"/>
          <w:szCs w:val="28"/>
          <w:u w:val="single"/>
        </w:rPr>
      </w:pPr>
      <w:r w:rsidRPr="008B5FF4"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t>Учащиеся  научится: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формирование активного и заинтересованного отноше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ния к познанию, а также готовности и способности обучаю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щихся к самообразованию на основе мотивации и осознания творчества как созидательной, преобразующий мир деятель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ности человека;</w:t>
      </w:r>
    </w:p>
    <w:p w:rsidR="00E43DFB" w:rsidRPr="008B5FF4" w:rsidRDefault="00E43DFB" w:rsidP="008B5FF4">
      <w:pPr>
        <w:pStyle w:val="1"/>
        <w:jc w:val="both"/>
        <w:rPr>
          <w:b/>
          <w:bCs/>
          <w:sz w:val="28"/>
          <w:szCs w:val="28"/>
          <w:u w:val="single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 xml:space="preserve">• развитие эстетического сознания через освоение </w:t>
      </w:r>
      <w:r w:rsidRPr="007B1BA6">
        <w:rPr>
          <w:rFonts w:ascii="Times New Roman" w:hAnsi="Times New Roman"/>
          <w:color w:val="212121"/>
          <w:sz w:val="28"/>
          <w:szCs w:val="28"/>
        </w:rPr>
        <w:t>худо</w:t>
      </w:r>
      <w:r w:rsidRPr="007B1BA6">
        <w:rPr>
          <w:rFonts w:ascii="Times New Roman" w:hAnsi="Times New Roman"/>
          <w:color w:val="212121"/>
          <w:sz w:val="28"/>
          <w:szCs w:val="28"/>
        </w:rPr>
        <w:softHyphen/>
        <w:t xml:space="preserve">жественного 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наследия народов мира </w:t>
      </w:r>
      <w:r w:rsidRPr="007B1BA6">
        <w:rPr>
          <w:rFonts w:ascii="Times New Roman" w:hAnsi="Times New Roman"/>
          <w:color w:val="212121"/>
          <w:sz w:val="28"/>
          <w:szCs w:val="28"/>
        </w:rPr>
        <w:t xml:space="preserve">и </w:t>
      </w:r>
      <w:r w:rsidRPr="007B1BA6">
        <w:rPr>
          <w:rFonts w:ascii="Times New Roman" w:hAnsi="Times New Roman"/>
          <w:color w:val="000000"/>
          <w:sz w:val="28"/>
          <w:szCs w:val="28"/>
        </w:rPr>
        <w:t>практическую художе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ственно-творческую деятельность</w:t>
      </w:r>
      <w:r w:rsidR="008B5FF4">
        <w:rPr>
          <w:rFonts w:ascii="Times New Roman" w:hAnsi="Times New Roman"/>
          <w:color w:val="000000"/>
          <w:sz w:val="28"/>
          <w:szCs w:val="28"/>
        </w:rPr>
        <w:t>.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 xml:space="preserve">• формирование коммуникативных навыков в процессе сотрудничества с учителем </w:t>
      </w:r>
      <w:r w:rsidRPr="007B1BA6">
        <w:rPr>
          <w:rFonts w:ascii="Times New Roman" w:hAnsi="Times New Roman"/>
          <w:color w:val="212121"/>
          <w:sz w:val="28"/>
          <w:szCs w:val="28"/>
        </w:rPr>
        <w:t xml:space="preserve">и 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сверстниками </w:t>
      </w:r>
      <w:r w:rsidRPr="007B1BA6">
        <w:rPr>
          <w:rFonts w:ascii="Times New Roman" w:hAnsi="Times New Roman"/>
          <w:color w:val="212121"/>
          <w:sz w:val="28"/>
          <w:szCs w:val="28"/>
        </w:rPr>
        <w:t xml:space="preserve">при </w:t>
      </w:r>
      <w:r w:rsidRPr="007B1BA6">
        <w:rPr>
          <w:rFonts w:ascii="Times New Roman" w:hAnsi="Times New Roman"/>
          <w:color w:val="000000"/>
          <w:sz w:val="28"/>
          <w:szCs w:val="28"/>
        </w:rPr>
        <w:t>выполнении коллективных работ, организации итоговой выставки детско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го творчества, подготовке совместного театрализованного праздника-спектакля.</w:t>
      </w:r>
    </w:p>
    <w:p w:rsidR="00CE2E89" w:rsidRDefault="00E43DFB" w:rsidP="007B1BA6">
      <w:pPr>
        <w:shd w:val="clear" w:color="auto" w:fill="FFFFFF"/>
        <w:spacing w:after="0" w:line="240" w:lineRule="auto"/>
        <w:ind w:left="-142"/>
        <w:jc w:val="both"/>
        <w:rPr>
          <w:b/>
          <w:i/>
          <w:iCs/>
          <w:sz w:val="28"/>
          <w:szCs w:val="28"/>
          <w:u w:val="single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Метапредметные результаты:</w:t>
      </w:r>
      <w:r w:rsidR="00CE2E89" w:rsidRPr="00CE2E89">
        <w:rPr>
          <w:b/>
          <w:i/>
          <w:iCs/>
          <w:sz w:val="28"/>
          <w:szCs w:val="28"/>
          <w:u w:val="single"/>
        </w:rPr>
        <w:t xml:space="preserve"> </w:t>
      </w:r>
    </w:p>
    <w:p w:rsidR="00E43DFB" w:rsidRPr="007B1BA6" w:rsidRDefault="00CE2E89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>
        <w:rPr>
          <w:b/>
          <w:i/>
          <w:iCs/>
          <w:sz w:val="28"/>
          <w:szCs w:val="28"/>
          <w:u w:val="single"/>
        </w:rPr>
        <w:t>Учащиеся  получит возможность научиться:</w:t>
      </w:r>
    </w:p>
    <w:p w:rsidR="008B5FF4" w:rsidRDefault="00E43DFB" w:rsidP="008B5FF4">
      <w:pPr>
        <w:pStyle w:val="1"/>
        <w:jc w:val="both"/>
        <w:rPr>
          <w:rFonts w:ascii="Times New Roman" w:hAnsi="Times New Roman"/>
          <w:color w:val="000000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умение ориентироваться в широком зрительном мате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риале — в произведениях классического профессионального декоративно-прикладного искусства разных стран, эпох, от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мечать в форме и декоре предметов, в украшениях интерьера, костюмах особенности социального положения людей; про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являть заинтересованное отношение к знаково-символическому языку геральдики; интегрировать полученные знания и представления в смежных предметных областях (история, география);</w:t>
      </w:r>
    </w:p>
    <w:p w:rsidR="00E43DFB" w:rsidRPr="008B5FF4" w:rsidRDefault="008B5FF4" w:rsidP="008B5FF4">
      <w:pPr>
        <w:pStyle w:val="1"/>
        <w:jc w:val="both"/>
        <w:rPr>
          <w:b/>
          <w:sz w:val="28"/>
          <w:szCs w:val="28"/>
          <w:u w:val="single"/>
        </w:rPr>
      </w:pPr>
      <w:r w:rsidRPr="008B5FF4"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t>Учащиеся  научится: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умение принимать необходимые решения, осуществлять осознанный выбор объектов изображения, художественных материалов, направлений поисковой деятельности, содержа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тельного искусствоведческого и познавательного материала, проливающего свет на предмет изучения классического деко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ративно-прикладного искусства, умение классифицировать произведения, определяя их родство по художественно-стили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стическим и социальным признакам, осуществлять контроль своей деятельности, адекватно оценивать результат;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умение организовывать учебное сотрудничество и со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 xml:space="preserve">вместную деятельность с учителем и сверстниками; умение работать индивидуально и в коллективе </w:t>
      </w:r>
      <w:r w:rsidRPr="007B1BA6">
        <w:rPr>
          <w:rFonts w:ascii="Times New Roman" w:hAnsi="Times New Roman"/>
          <w:color w:val="000000"/>
          <w:sz w:val="28"/>
          <w:szCs w:val="28"/>
        </w:rPr>
        <w:lastRenderedPageBreak/>
        <w:t>(выполнение коллек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тивной работы «Бал во дворце»), находить общее решение на основе согласования позиций, отражающих индивидуальные интересы учащихся.</w:t>
      </w:r>
    </w:p>
    <w:p w:rsidR="00CE2E89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Предметные результаты:</w:t>
      </w:r>
    </w:p>
    <w:p w:rsidR="00E43DFB" w:rsidRPr="007B1BA6" w:rsidRDefault="00CE2E89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CE2E89">
        <w:rPr>
          <w:b/>
          <w:i/>
          <w:iCs/>
          <w:sz w:val="28"/>
          <w:szCs w:val="28"/>
          <w:u w:val="single"/>
        </w:rPr>
        <w:t xml:space="preserve"> </w:t>
      </w:r>
      <w:r>
        <w:rPr>
          <w:b/>
          <w:i/>
          <w:iCs/>
          <w:sz w:val="28"/>
          <w:szCs w:val="28"/>
          <w:u w:val="single"/>
        </w:rPr>
        <w:t>Учащиеся  получит возможность научиться: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осознание роли декоративно-прикладного искусства раз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ных стран и времён в жизни человека и общества, его со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циальных функций;</w:t>
      </w:r>
    </w:p>
    <w:p w:rsidR="008B5FF4" w:rsidRDefault="00E43DFB" w:rsidP="008B5FF4">
      <w:pPr>
        <w:pStyle w:val="1"/>
        <w:jc w:val="both"/>
        <w:rPr>
          <w:rFonts w:ascii="Times New Roman" w:hAnsi="Times New Roman"/>
          <w:color w:val="000000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расширение представлений о многообразии форм и де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кора в произведениях классического декоративно-прикладно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го искусства, художественно-познавательного, культурного кругозора;</w:t>
      </w:r>
    </w:p>
    <w:p w:rsidR="008B5FF4" w:rsidRPr="008B5FF4" w:rsidRDefault="008B5FF4" w:rsidP="008B5FF4">
      <w:pPr>
        <w:pStyle w:val="1"/>
        <w:jc w:val="both"/>
        <w:rPr>
          <w:b/>
          <w:sz w:val="28"/>
          <w:szCs w:val="28"/>
          <w:u w:val="single"/>
        </w:rPr>
      </w:pPr>
      <w:r w:rsidRPr="008B5FF4">
        <w:rPr>
          <w:b/>
          <w:bCs/>
          <w:sz w:val="28"/>
          <w:szCs w:val="28"/>
          <w:u w:val="single"/>
        </w:rPr>
        <w:t xml:space="preserve"> </w:t>
      </w:r>
      <w:r>
        <w:rPr>
          <w:b/>
          <w:bCs/>
          <w:sz w:val="28"/>
          <w:szCs w:val="28"/>
          <w:u w:val="single"/>
        </w:rPr>
        <w:t>Учащиеся  научится: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умение выявлять образно-смысловую, социальную окра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шенность в образном строе произведений декоративно-при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кладного искусства (костюм, украшения, предметы быта) в процессе восприятия, соотносить образный строй костюма как социального знака с положением его хозяина (владельца) в обществе, понимать символический характер языка герба как отличительного знака, символическое значение изобрази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тельных элементов и цвета в искусстве геральдики;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умение распознавать по стилистическим особенностям образного строя произведения декоративно-прикладного ис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кусства ;</w:t>
      </w:r>
    </w:p>
    <w:p w:rsidR="00E43DFB" w:rsidRPr="007B1BA6" w:rsidRDefault="00E43DFB" w:rsidP="007B1BA6">
      <w:pPr>
        <w:shd w:val="clear" w:color="auto" w:fill="FFFFFF"/>
        <w:spacing w:after="0" w:line="240" w:lineRule="auto"/>
        <w:ind w:left="-142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• приобретение опыта совместной поисковой деятельно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сти, проектной деятельности по изучению темы данного раз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дела</w:t>
      </w:r>
    </w:p>
    <w:p w:rsidR="00E43DFB" w:rsidRPr="007B1BA6" w:rsidRDefault="00E43DFB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891313" w:rsidRDefault="00E43DFB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7B1BA6">
        <w:rPr>
          <w:rFonts w:ascii="Times New Roman" w:hAnsi="Times New Roman"/>
          <w:b/>
          <w:sz w:val="28"/>
          <w:szCs w:val="28"/>
        </w:rPr>
        <w:t xml:space="preserve">                   </w:t>
      </w:r>
    </w:p>
    <w:p w:rsidR="00891313" w:rsidRDefault="00891313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891313" w:rsidRDefault="00891313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891313" w:rsidRDefault="00891313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891313" w:rsidRDefault="00891313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891313" w:rsidRDefault="00891313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7470A1" w:rsidRDefault="007470A1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D0BB9" w:rsidRDefault="00ED0BB9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D0BB9" w:rsidRDefault="00ED0BB9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43DFB" w:rsidRPr="007B1BA6" w:rsidRDefault="00E43DFB" w:rsidP="007B1BA6">
      <w:pPr>
        <w:shd w:val="clear" w:color="auto" w:fill="FFFFFF"/>
        <w:tabs>
          <w:tab w:val="left" w:pos="3195"/>
          <w:tab w:val="center" w:pos="5670"/>
        </w:tabs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  <w:r w:rsidRPr="007B1BA6">
        <w:rPr>
          <w:rFonts w:ascii="Times New Roman" w:hAnsi="Times New Roman"/>
          <w:b/>
          <w:sz w:val="28"/>
          <w:szCs w:val="28"/>
        </w:rPr>
        <w:lastRenderedPageBreak/>
        <w:t xml:space="preserve"> СОДЕРЖАНИЕ УЧЕБНОГО КУРСА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7B1BA6">
        <w:rPr>
          <w:rFonts w:ascii="Times New Roman" w:hAnsi="Times New Roman"/>
          <w:b/>
          <w:sz w:val="28"/>
          <w:szCs w:val="28"/>
        </w:rPr>
        <w:t xml:space="preserve">Тема: «ИСКУССТВО В ЖИЗНИ ЧЕЛОВЕКА».  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Раздел 1: Виды изобразительного искусства и основы образного языка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Основы представлений о языке изобразительного искус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ства. Изобразительный язык и художественный образ. Виды изобразительного искусства. Творчество художника и творче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ство зрителя. Зрительские умения. Изобразительная деятель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ность как школа активного восприятия реальности: соотноше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ние понятий «смотреть» и «видеть» в художественной культуре человека. Выразительное значение средств языка изображе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ния. Фактура и характеристики художественных материалов как средств выражения. Форма, пятно, линия, объём, цвет. Ритм и пропорции. Роль и значение искусства в жизни людей.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Темы уроков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 xml:space="preserve">«Изобразительное искусство. Семья пространственных искусств». 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 xml:space="preserve">«Рисунок - основа изобразительного творчества». 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 xml:space="preserve">«Линия и её выразительные возможности. Ритм пинии». 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 xml:space="preserve">«Пятно как средство выражения. Ритм пятен». 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>«Цвет. Основы цветоведения».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 xml:space="preserve"> «Цвет в произведениях живописи». 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>«Объёмные изображения в скульптуре».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91313">
        <w:rPr>
          <w:rFonts w:ascii="Times New Roman" w:hAnsi="Times New Roman"/>
          <w:i/>
          <w:iCs/>
          <w:color w:val="000000"/>
          <w:sz w:val="28"/>
          <w:szCs w:val="28"/>
        </w:rPr>
        <w:t xml:space="preserve"> «Основы языка изображения».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Первая четверть посвящена осмыслению, систематизации уже имеющихся знаний об изобразительном искусстве и по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лучению новых. Как часто мы встречаемся с изобразительным искусством, какое место оно занимает в нашей жизни? Зачем уметь надо рисовать? Что значит понимать искусство и почему надо этому учиться? Почему в истории человечества никогда не существовало общества без искусства? На эти вопросы дол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жен уметь ответить каждый ребёнок.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 xml:space="preserve">В изобразительном искусстве (как и в любом другом виде искусства) всегда два полюса — </w:t>
      </w: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 xml:space="preserve">художник </w:t>
      </w:r>
      <w:r w:rsidRPr="007B1BA6">
        <w:rPr>
          <w:rFonts w:ascii="Times New Roman" w:hAnsi="Times New Roman"/>
          <w:color w:val="000000"/>
          <w:sz w:val="28"/>
          <w:szCs w:val="28"/>
        </w:rPr>
        <w:t>(композитор, пи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 xml:space="preserve">сатель, режиссёр) и </w:t>
      </w: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 xml:space="preserve">зритель 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(слушатель, читатель). В любой из этих деятельностей необходимо </w:t>
      </w: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 xml:space="preserve">творчество. И творить искусство, и воспринимать 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его подросток обучается через </w:t>
      </w: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личное творчество.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Учащиеся знакомятся с основами языка изображения, обобщают опыт владения художественными материалами, известными им с начальной школы, а также получают знания по применению этих материалов при создании художествен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ного образа в графике, живописи, скульптуре. Две темы по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священы характеристике цвета, особенностям «живописно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 xml:space="preserve">го» цвета, понятию колорита в работах мастеров живописи. Заключительная тема четверти обобщает знания учащихся </w:t>
      </w:r>
      <w:r w:rsidRPr="007B1BA6">
        <w:rPr>
          <w:rFonts w:ascii="Times New Roman" w:hAnsi="Times New Roman"/>
          <w:color w:val="212121"/>
          <w:sz w:val="28"/>
          <w:szCs w:val="28"/>
        </w:rPr>
        <w:t xml:space="preserve">о 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средствах выразительности графики, живописи, скульптуры </w:t>
      </w:r>
      <w:r w:rsidRPr="007B1BA6">
        <w:rPr>
          <w:rFonts w:ascii="Times New Roman" w:hAnsi="Times New Roman"/>
          <w:color w:val="212121"/>
          <w:sz w:val="28"/>
          <w:szCs w:val="28"/>
        </w:rPr>
        <w:t xml:space="preserve">с </w:t>
      </w:r>
      <w:r w:rsidRPr="007B1BA6">
        <w:rPr>
          <w:rFonts w:ascii="Times New Roman" w:hAnsi="Times New Roman"/>
          <w:color w:val="000000"/>
          <w:sz w:val="28"/>
          <w:szCs w:val="28"/>
        </w:rPr>
        <w:t>целью создания художественного образа.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Раздел 2: Мир наших вещей. Натюрморт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 xml:space="preserve">Роль воображения в творчестве художника, умение изображать фантазии и умение изображать реальность. Изображение предметного мира в изобразительном искусстве! разных эпох. Навыки графического изображения предметов. Понятие о конструкции предмета и его форме. Представления о композиции и навыки композиционного решения натюрморта. Художественно-выразительные средства </w:t>
      </w:r>
      <w:r w:rsidRPr="007B1BA6">
        <w:rPr>
          <w:rFonts w:ascii="Times New Roman" w:hAnsi="Times New Roman"/>
          <w:color w:val="000000"/>
          <w:sz w:val="28"/>
          <w:szCs w:val="28"/>
        </w:rPr>
        <w:lastRenderedPageBreak/>
        <w:t xml:space="preserve">изображения! в натюрморте. Графический и живописный натюрморт: навыки изобразительной деятельности. Натюрморт как отражение мировоззрения художника и его времени. Натюрморт как творческая лаборатория художника. Натюрморт в искусстве </w:t>
      </w:r>
      <w:r w:rsidRPr="007B1BA6">
        <w:rPr>
          <w:rFonts w:ascii="Times New Roman" w:hAnsi="Times New Roman"/>
          <w:color w:val="000000"/>
          <w:sz w:val="28"/>
          <w:szCs w:val="28"/>
          <w:lang w:val="en-US"/>
        </w:rPr>
        <w:t>XX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 века.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Темы уроков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«Реальность и фантазия в творчестве художника».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«Изображение предметного мира 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натюрморт».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«Понятие формы. Многообразие форм окружающею мира».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«Изображение объёма на плоскости и линейная перспектива».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«Освещение. Свет и тень».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«Натюрморт в графике».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«Цвет в натюрморте».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«Выразительные возможности натюрморта».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iCs/>
          <w:color w:val="000000"/>
          <w:sz w:val="28"/>
          <w:szCs w:val="28"/>
        </w:rPr>
      </w:pP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iCs/>
          <w:color w:val="000000"/>
          <w:sz w:val="28"/>
          <w:szCs w:val="28"/>
        </w:rPr>
        <w:t xml:space="preserve">Раздел 3: </w:t>
      </w: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Вглядываясь в человека. Портрет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Приобщение учащихся к культурному наследию человече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ства через знакомство с искусством портрета разных эпох. Содержание портрета — интерес к личности, наделённой ин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дивидуальными качествами. Портрет как выражение идеалов своего времени. Изображение головы человека в графике, живописи и скульптуре. Сходство внешнее и внутреннее. Ху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дожественно-выразительные средства создания портрета. Великие портретисты в истории культуры. Портрет в русском искусстве. Судьба портрета в отечественном и зарубежном современном искусстве.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Темы уроков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«Образ человека - главная тема в искусстве».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«Конструкция головы человека и её основные пропорции».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«Изображение головы человека в пространстве».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«Портрет в скульптуре».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«Графический портретный рисунок».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«Сатирические образы человека».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«Образные возможности освещения в портрете».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«Роль цвета в портрете».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«Великие портретисты прошлого».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«Портрет в изобразительном искусстве </w:t>
      </w:r>
      <w:r w:rsidRPr="007B1BA6">
        <w:rPr>
          <w:rFonts w:ascii="Times New Roman" w:hAnsi="Times New Roman"/>
          <w:i/>
          <w:iCs/>
          <w:color w:val="000000"/>
          <w:sz w:val="28"/>
          <w:szCs w:val="28"/>
          <w:lang w:val="en-US"/>
        </w:rPr>
        <w:t>XX</w:t>
      </w: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 века».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8"/>
          <w:szCs w:val="28"/>
        </w:rPr>
      </w:pP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 xml:space="preserve">Основная задача </w:t>
      </w:r>
      <w:r w:rsidRPr="007B1BA6">
        <w:rPr>
          <w:rFonts w:ascii="Times New Roman" w:hAnsi="Times New Roman"/>
          <w:color w:val="000000"/>
          <w:sz w:val="28"/>
          <w:szCs w:val="28"/>
        </w:rPr>
        <w:t>этой четверти — приобщение учащихся к культурному наследию человечества через знакомство с искусством портрета разных эпох. Приобщение к культу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ре — это не столько получение знаний, сколько воспитание чувства сопричастности переживаниям, выраженным в про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изведениях искусства. Каждый учащийся может и должен, стать наследником огромного культурного достояния предков. На уроках изобразительного искусства происходит его перво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начальное встраивание в эту культуру.</w:t>
      </w:r>
    </w:p>
    <w:p w:rsidR="007B1BA6" w:rsidRDefault="007B1BA6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color w:val="000000"/>
          <w:sz w:val="28"/>
          <w:szCs w:val="28"/>
        </w:rPr>
        <w:t xml:space="preserve">Раздел 4: </w:t>
      </w:r>
      <w:r w:rsidRPr="007B1BA6">
        <w:rPr>
          <w:rFonts w:ascii="Times New Roman" w:hAnsi="Times New Roman"/>
          <w:b/>
          <w:bCs/>
          <w:color w:val="000000"/>
          <w:sz w:val="28"/>
          <w:szCs w:val="28"/>
        </w:rPr>
        <w:t>Человек и пространство. Пейзаж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color w:val="000000"/>
          <w:sz w:val="28"/>
          <w:szCs w:val="28"/>
        </w:rPr>
        <w:t>Изображение природы в искусстве разных эпох. Различ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>ные способы изображения пространства и их мировоззренче</w:t>
      </w:r>
      <w:r w:rsidRPr="007B1BA6">
        <w:rPr>
          <w:rFonts w:ascii="Times New Roman" w:hAnsi="Times New Roman"/>
          <w:color w:val="000000"/>
          <w:sz w:val="28"/>
          <w:szCs w:val="28"/>
        </w:rPr>
        <w:softHyphen/>
        <w:t xml:space="preserve">ский смысл. Жанр пейзажа в европейском </w:t>
      </w:r>
      <w:r w:rsidRPr="007B1BA6">
        <w:rPr>
          <w:rFonts w:ascii="Times New Roman" w:hAnsi="Times New Roman"/>
          <w:color w:val="000000"/>
          <w:sz w:val="28"/>
          <w:szCs w:val="28"/>
        </w:rPr>
        <w:lastRenderedPageBreak/>
        <w:t xml:space="preserve">искусстве. Правила построения перспективы. Образ природы в произведениях </w:t>
      </w:r>
      <w:r w:rsidRPr="00891313">
        <w:rPr>
          <w:rFonts w:ascii="Times New Roman" w:hAnsi="Times New Roman"/>
          <w:color w:val="000000"/>
          <w:sz w:val="28"/>
          <w:szCs w:val="28"/>
        </w:rPr>
        <w:t>изобразительного искусства. Пейзаж как выражение духов</w:t>
      </w:r>
      <w:r w:rsidRPr="00891313">
        <w:rPr>
          <w:rFonts w:ascii="Times New Roman" w:hAnsi="Times New Roman"/>
          <w:color w:val="000000"/>
          <w:sz w:val="28"/>
          <w:szCs w:val="28"/>
        </w:rPr>
        <w:softHyphen/>
        <w:t>ной жизни общества. Изображение природы как выражение впечатлений и переживаний художника. Становление нацио</w:t>
      </w:r>
      <w:r w:rsidRPr="00891313">
        <w:rPr>
          <w:rFonts w:ascii="Times New Roman" w:hAnsi="Times New Roman"/>
          <w:color w:val="000000"/>
          <w:sz w:val="28"/>
          <w:szCs w:val="28"/>
        </w:rPr>
        <w:softHyphen/>
        <w:t>нального пейзажа в отечественном искусстве. Национальный образ пейзажа и воплощение образа Родины.</w:t>
      </w:r>
    </w:p>
    <w:p w:rsidR="00E43DFB" w:rsidRPr="00891313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891313">
        <w:rPr>
          <w:rFonts w:ascii="Times New Roman" w:hAnsi="Times New Roman"/>
          <w:b/>
          <w:bCs/>
          <w:color w:val="000000"/>
          <w:sz w:val="28"/>
          <w:szCs w:val="28"/>
        </w:rPr>
        <w:t>Темы уроков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«Жанры в изобразительном искусстве». 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«Изображение пространства».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«Правша построения перспективы 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«Воздушная перспектива». 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«Пейзаж </w:t>
      </w:r>
      <w:r w:rsidRPr="007B1BA6">
        <w:rPr>
          <w:rFonts w:ascii="Times New Roman" w:hAnsi="Times New Roman"/>
          <w:color w:val="000000"/>
          <w:sz w:val="28"/>
          <w:szCs w:val="28"/>
        </w:rPr>
        <w:t xml:space="preserve">- </w:t>
      </w:r>
      <w:r w:rsidRPr="007B1BA6">
        <w:rPr>
          <w:rFonts w:ascii="Times New Roman" w:hAnsi="Times New Roman"/>
          <w:i/>
          <w:color w:val="000000"/>
          <w:sz w:val="28"/>
          <w:szCs w:val="28"/>
        </w:rPr>
        <w:t>боль</w:t>
      </w: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шой мир». 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«Пейзаж настроения. Природа и художник». 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«Пейзаж в русской живописи». 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 xml:space="preserve">«Пейзаж в графике». 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«Городской пейзаж».</w:t>
      </w:r>
    </w:p>
    <w:p w:rsidR="00E43DFB" w:rsidRPr="007B1BA6" w:rsidRDefault="00E43DFB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000000"/>
          <w:sz w:val="28"/>
          <w:szCs w:val="28"/>
        </w:rPr>
      </w:pPr>
      <w:r w:rsidRPr="007B1BA6">
        <w:rPr>
          <w:rFonts w:ascii="Times New Roman" w:hAnsi="Times New Roman"/>
          <w:i/>
          <w:iCs/>
          <w:color w:val="000000"/>
          <w:sz w:val="28"/>
          <w:szCs w:val="28"/>
        </w:rPr>
        <w:t>«Выразительные возможности изобразительного искусства. Язык и смысл».</w:t>
      </w:r>
    </w:p>
    <w:p w:rsidR="007B1BA6" w:rsidRDefault="007B1BA6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43DFB" w:rsidRDefault="007B1BA6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Тематическое планирование 6 класс</w:t>
      </w:r>
    </w:p>
    <w:p w:rsidR="007B1BA6" w:rsidRPr="00891313" w:rsidRDefault="007B1BA6" w:rsidP="007B1BA6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95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48"/>
        <w:gridCol w:w="7115"/>
        <w:gridCol w:w="1820"/>
      </w:tblGrid>
      <w:tr w:rsidR="00E43DFB" w:rsidRPr="00891313" w:rsidTr="007B1BA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91313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7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91313">
              <w:rPr>
                <w:rFonts w:ascii="Times New Roman" w:hAnsi="Times New Roman"/>
                <w:b/>
                <w:sz w:val="24"/>
                <w:szCs w:val="24"/>
              </w:rPr>
              <w:t>Название раздела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91313">
              <w:rPr>
                <w:rFonts w:ascii="Times New Roman" w:hAnsi="Times New Roman"/>
                <w:b/>
                <w:sz w:val="24"/>
                <w:szCs w:val="24"/>
              </w:rPr>
              <w:t>Количество часов</w:t>
            </w:r>
          </w:p>
        </w:tc>
      </w:tr>
      <w:tr w:rsidR="00E43DFB" w:rsidRPr="00891313" w:rsidTr="007B1BA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 xml:space="preserve">ВИДЫ ИЗОБРАЗИТЕЛЬНОГО ИСКУССТВА И ОСНОВЫ ИХ ОБРАЗНОГО ЯЗЫКА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(8)</w:t>
            </w:r>
          </w:p>
        </w:tc>
      </w:tr>
      <w:tr w:rsidR="00E43DFB" w:rsidRPr="00891313" w:rsidTr="007B1BA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 xml:space="preserve">МИР НАШИХ ВЕЩЕЙ. НАТЮРМОРТ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(9)</w:t>
            </w:r>
          </w:p>
        </w:tc>
      </w:tr>
      <w:tr w:rsidR="00E43DFB" w:rsidRPr="00891313" w:rsidTr="007B1BA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 xml:space="preserve">ВГЛЯДЫВАЯСЬ В ЧЕЛОВЕКА. ПОРТРЕТ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(9)</w:t>
            </w:r>
          </w:p>
        </w:tc>
      </w:tr>
      <w:tr w:rsidR="00E43DFB" w:rsidRPr="00891313" w:rsidTr="007B1BA6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 xml:space="preserve">ЧЕЛОВЕК И ПРОСТРАНСТВО. ПЕЙЗАЖ 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tabs>
                <w:tab w:val="left" w:pos="645"/>
                <w:tab w:val="center" w:pos="802"/>
              </w:tabs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(8)</w:t>
            </w:r>
          </w:p>
        </w:tc>
      </w:tr>
      <w:tr w:rsidR="00E43DFB" w:rsidRPr="00891313" w:rsidTr="007B1BA6">
        <w:tc>
          <w:tcPr>
            <w:tcW w:w="77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43DFB" w:rsidRPr="00891313" w:rsidRDefault="00E43DFB" w:rsidP="007B1BA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1313">
              <w:rPr>
                <w:rFonts w:ascii="Times New Roman" w:hAnsi="Times New Roman"/>
                <w:sz w:val="24"/>
                <w:szCs w:val="24"/>
              </w:rPr>
              <w:t>3</w:t>
            </w:r>
            <w:r w:rsidR="00891313" w:rsidRPr="00891313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</w:tbl>
    <w:p w:rsidR="00457DAA" w:rsidRDefault="00457DAA" w:rsidP="00457DAA">
      <w:pPr>
        <w:rPr>
          <w:rFonts w:ascii="Times New Roman" w:hAnsi="Times New Roman"/>
          <w:b/>
          <w:bCs/>
          <w:sz w:val="28"/>
          <w:szCs w:val="28"/>
        </w:rPr>
      </w:pPr>
    </w:p>
    <w:p w:rsidR="00457DAA" w:rsidRDefault="00457DAA" w:rsidP="00457DAA">
      <w:pPr>
        <w:rPr>
          <w:rFonts w:ascii="Times New Roman" w:hAnsi="Times New Roman"/>
          <w:b/>
          <w:bCs/>
          <w:sz w:val="28"/>
          <w:szCs w:val="28"/>
        </w:rPr>
      </w:pPr>
    </w:p>
    <w:p w:rsidR="00891313" w:rsidRDefault="00891313" w:rsidP="00457DAA">
      <w:pPr>
        <w:rPr>
          <w:rFonts w:ascii="Times New Roman" w:hAnsi="Times New Roman"/>
          <w:b/>
          <w:sz w:val="28"/>
          <w:szCs w:val="28"/>
        </w:rPr>
      </w:pPr>
    </w:p>
    <w:p w:rsidR="00891313" w:rsidRDefault="00891313" w:rsidP="00457DAA">
      <w:pPr>
        <w:rPr>
          <w:rFonts w:ascii="Times New Roman" w:hAnsi="Times New Roman"/>
          <w:b/>
          <w:sz w:val="28"/>
          <w:szCs w:val="28"/>
        </w:rPr>
      </w:pPr>
    </w:p>
    <w:p w:rsidR="00891313" w:rsidRDefault="00891313" w:rsidP="00457DAA">
      <w:pPr>
        <w:rPr>
          <w:rFonts w:ascii="Times New Roman" w:hAnsi="Times New Roman"/>
          <w:b/>
          <w:sz w:val="28"/>
          <w:szCs w:val="28"/>
        </w:rPr>
      </w:pPr>
    </w:p>
    <w:p w:rsidR="00891313" w:rsidRDefault="00891313" w:rsidP="00457DAA">
      <w:pPr>
        <w:rPr>
          <w:rFonts w:ascii="Times New Roman" w:hAnsi="Times New Roman"/>
          <w:b/>
          <w:sz w:val="28"/>
          <w:szCs w:val="28"/>
        </w:rPr>
      </w:pPr>
    </w:p>
    <w:p w:rsidR="00891313" w:rsidRDefault="00891313" w:rsidP="00457DAA">
      <w:pPr>
        <w:rPr>
          <w:rFonts w:ascii="Times New Roman" w:hAnsi="Times New Roman"/>
          <w:b/>
          <w:sz w:val="28"/>
          <w:szCs w:val="28"/>
        </w:rPr>
      </w:pPr>
    </w:p>
    <w:p w:rsidR="00891313" w:rsidRDefault="00891313" w:rsidP="00457DAA">
      <w:pPr>
        <w:rPr>
          <w:rFonts w:ascii="Times New Roman" w:hAnsi="Times New Roman"/>
          <w:b/>
          <w:sz w:val="28"/>
          <w:szCs w:val="28"/>
        </w:rPr>
      </w:pPr>
    </w:p>
    <w:p w:rsidR="00891313" w:rsidRDefault="00891313" w:rsidP="00457DAA">
      <w:pPr>
        <w:rPr>
          <w:rFonts w:ascii="Times New Roman" w:hAnsi="Times New Roman"/>
          <w:b/>
          <w:sz w:val="28"/>
          <w:szCs w:val="28"/>
        </w:rPr>
      </w:pPr>
    </w:p>
    <w:p w:rsidR="00B533FA" w:rsidRPr="00457DAA" w:rsidRDefault="00B533FA" w:rsidP="00891313">
      <w:pPr>
        <w:jc w:val="center"/>
        <w:rPr>
          <w:rFonts w:ascii="Times New Roman" w:hAnsi="Times New Roman"/>
          <w:sz w:val="28"/>
          <w:szCs w:val="28"/>
        </w:rPr>
      </w:pPr>
      <w:r w:rsidRPr="007B1BA6">
        <w:rPr>
          <w:rFonts w:ascii="Times New Roman" w:hAnsi="Times New Roman"/>
          <w:b/>
          <w:sz w:val="28"/>
          <w:szCs w:val="28"/>
        </w:rPr>
        <w:lastRenderedPageBreak/>
        <w:t>Календарно-тема</w:t>
      </w:r>
      <w:r w:rsidR="001C4D6C" w:rsidRPr="007B1BA6">
        <w:rPr>
          <w:rFonts w:ascii="Times New Roman" w:hAnsi="Times New Roman"/>
          <w:b/>
          <w:sz w:val="28"/>
          <w:szCs w:val="28"/>
        </w:rPr>
        <w:t xml:space="preserve">тическое планирование </w:t>
      </w:r>
    </w:p>
    <w:p w:rsidR="00B533FA" w:rsidRPr="007B1BA6" w:rsidRDefault="00B533FA" w:rsidP="007B1BA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pPr w:leftFromText="180" w:rightFromText="180" w:vertAnchor="text" w:tblpX="15" w:tblpY="1"/>
        <w:tblOverlap w:val="never"/>
        <w:tblW w:w="1051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724"/>
        <w:gridCol w:w="4536"/>
        <w:gridCol w:w="993"/>
        <w:gridCol w:w="2267"/>
        <w:gridCol w:w="1134"/>
        <w:gridCol w:w="850"/>
        <w:gridCol w:w="15"/>
      </w:tblGrid>
      <w:tr w:rsidR="008D23A6" w:rsidRPr="007B1BA6" w:rsidTr="007B1BA6">
        <w:trPr>
          <w:trHeight w:val="345"/>
          <w:tblHeader/>
        </w:trPr>
        <w:tc>
          <w:tcPr>
            <w:tcW w:w="724" w:type="dxa"/>
            <w:vMerge w:val="restart"/>
            <w:tcBorders>
              <w:top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536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993" w:type="dxa"/>
            <w:vMerge w:val="restart"/>
            <w:tcBorders>
              <w:top w:val="single" w:sz="6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E81583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2267" w:type="dxa"/>
            <w:vMerge w:val="restart"/>
            <w:tcBorders>
              <w:top w:val="single" w:sz="6" w:space="0" w:color="auto"/>
              <w:left w:val="single" w:sz="4" w:space="0" w:color="auto"/>
              <w:right w:val="single" w:sz="6" w:space="0" w:color="auto"/>
            </w:tcBorders>
            <w:shd w:val="clear" w:color="auto" w:fill="auto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bCs/>
                <w:sz w:val="24"/>
                <w:szCs w:val="24"/>
              </w:rPr>
              <w:t>Домашнее задание</w:t>
            </w:r>
          </w:p>
        </w:tc>
        <w:tc>
          <w:tcPr>
            <w:tcW w:w="1999" w:type="dxa"/>
            <w:gridSpan w:val="3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bCs/>
                <w:sz w:val="24"/>
                <w:szCs w:val="24"/>
              </w:rPr>
              <w:t>Дата проведения</w:t>
            </w:r>
          </w:p>
        </w:tc>
      </w:tr>
      <w:tr w:rsidR="008D23A6" w:rsidRPr="007B1BA6" w:rsidTr="007B1BA6">
        <w:trPr>
          <w:trHeight w:val="345"/>
          <w:tblHeader/>
        </w:trPr>
        <w:tc>
          <w:tcPr>
            <w:tcW w:w="724" w:type="dxa"/>
            <w:vMerge/>
            <w:tcBorders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4536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993" w:type="dxa"/>
            <w:vMerge/>
            <w:tcBorders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267" w:type="dxa"/>
            <w:vMerge/>
            <w:tcBorders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sz w:val="24"/>
                <w:szCs w:val="24"/>
              </w:rPr>
              <w:t>план</w:t>
            </w:r>
          </w:p>
        </w:tc>
        <w:tc>
          <w:tcPr>
            <w:tcW w:w="865" w:type="dxa"/>
            <w:gridSpan w:val="2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</w:tr>
      <w:tr w:rsidR="007B1BA6" w:rsidRPr="007B1BA6" w:rsidTr="007B1BA6">
        <w:tc>
          <w:tcPr>
            <w:tcW w:w="10519" w:type="dxa"/>
            <w:gridSpan w:val="7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7B1BA6" w:rsidRPr="00D509E6" w:rsidRDefault="00A96E9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509E6">
              <w:rPr>
                <w:rFonts w:ascii="Times New Roman" w:hAnsi="Times New Roman"/>
                <w:b/>
                <w:sz w:val="24"/>
                <w:szCs w:val="24"/>
              </w:rPr>
              <w:t>Виды изобразительного искусства и основы образного языка</w:t>
            </w:r>
          </w:p>
        </w:tc>
      </w:tr>
      <w:tr w:rsidR="008D23A6" w:rsidRPr="007B1BA6" w:rsidTr="007B1BA6">
        <w:trPr>
          <w:trHeight w:val="572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E450F2" w:rsidRPr="007B1BA6" w:rsidRDefault="0085298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E450F2" w:rsidRPr="007B1BA6" w:rsidRDefault="00E450F2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DA233D" w:rsidRDefault="00DA233D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Инструктаж по Т.Б.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 Изобразительное искусство</w:t>
            </w:r>
            <w:r w:rsidR="00FC30AE" w:rsidRPr="007B1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B1BA6">
              <w:rPr>
                <w:rFonts w:ascii="Times New Roman" w:hAnsi="Times New Roman"/>
                <w:sz w:val="24"/>
                <w:szCs w:val="24"/>
              </w:rPr>
              <w:t>.Семья пространственных искусств.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05.09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rPr>
          <w:trHeight w:val="555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Рисунок основа  изобразительного творчества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Зарисовка колючки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12.09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5298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Линия и ее выразительные возможности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.Ритм линий.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Зарисовать линейные узоры травяных соцветий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9D42AA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  <w:r w:rsidR="008D23A6" w:rsidRPr="007B1BA6">
              <w:rPr>
                <w:rFonts w:ascii="Times New Roman" w:hAnsi="Times New Roman"/>
                <w:sz w:val="24"/>
                <w:szCs w:val="24"/>
              </w:rPr>
              <w:t>9.09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5298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Пятно как средство выражения. Ритм пятен.</w:t>
            </w:r>
          </w:p>
          <w:p w:rsidR="008D23A6" w:rsidRPr="007B1BA6" w:rsidRDefault="00852986" w:rsidP="007B1BA6">
            <w:pPr>
              <w:tabs>
                <w:tab w:val="left" w:pos="4065"/>
              </w:tabs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ab/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Изобразить яркое солнце и тени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26.09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Цвет. </w:t>
            </w:r>
            <w:r w:rsidR="007B1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B1BA6">
              <w:rPr>
                <w:rFonts w:ascii="Times New Roman" w:hAnsi="Times New Roman"/>
                <w:sz w:val="24"/>
                <w:szCs w:val="24"/>
              </w:rPr>
              <w:t>Основы  цветове</w:t>
            </w:r>
            <w:r w:rsidR="008D23A6" w:rsidRPr="007B1BA6">
              <w:rPr>
                <w:rFonts w:ascii="Times New Roman" w:hAnsi="Times New Roman"/>
                <w:sz w:val="24"/>
                <w:szCs w:val="24"/>
              </w:rPr>
              <w:t>дение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Иллюстрация к сказке изумрудный город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3.10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8D23A6" w:rsidRPr="007B1BA6" w:rsidRDefault="008D23A6" w:rsidP="007B1BA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Цвет в произведениях живописи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10.10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  Объемы изображения в скульптуре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17.10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rPr>
          <w:trHeight w:val="577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Основы языка изображения 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24.10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B1BA6" w:rsidRPr="007B1BA6" w:rsidTr="007B1BA6">
        <w:trPr>
          <w:trHeight w:val="529"/>
        </w:trPr>
        <w:tc>
          <w:tcPr>
            <w:tcW w:w="10519" w:type="dxa"/>
            <w:gridSpan w:val="7"/>
            <w:tcBorders>
              <w:top w:val="single" w:sz="6" w:space="0" w:color="auto"/>
              <w:bottom w:val="single" w:sz="6" w:space="0" w:color="auto"/>
            </w:tcBorders>
            <w:shd w:val="clear" w:color="auto" w:fill="FFFFFF"/>
          </w:tcPr>
          <w:p w:rsidR="007B1BA6" w:rsidRPr="00D509E6" w:rsidRDefault="00D509E6" w:rsidP="00D509E6">
            <w:pPr>
              <w:keepLines/>
              <w:tabs>
                <w:tab w:val="left" w:pos="114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ab/>
            </w:r>
            <w:r w:rsidRPr="00D509E6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     Мир наших вещей. Натюрморт.</w:t>
            </w:r>
          </w:p>
        </w:tc>
      </w:tr>
      <w:tr w:rsidR="008D23A6" w:rsidRPr="007B1BA6" w:rsidTr="007B1BA6">
        <w:trPr>
          <w:trHeight w:val="529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Реальность и фантазия в творчестве художника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7.11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rPr>
          <w:trHeight w:val="665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Изображения предметного </w:t>
            </w:r>
          </w:p>
          <w:p w:rsidR="008D23A6" w:rsidRPr="007B1BA6" w:rsidRDefault="008D23A6" w:rsidP="007B1BA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мира-натюрморт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Бумага, клей, ножницы.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14.11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Понятие формы Многообразие форм окружающего мира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21.11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Изображение объема на плоскости и линейная перспектива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28.11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Освещение. Свет и тень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Картон, клей, ножницы,</w:t>
            </w:r>
            <w:r w:rsidR="009D42AA" w:rsidRPr="007B1BA6">
              <w:rPr>
                <w:rFonts w:ascii="Times New Roman" w:hAnsi="Times New Roman"/>
                <w:sz w:val="24"/>
                <w:szCs w:val="24"/>
              </w:rPr>
              <w:t xml:space="preserve"> фактура </w:t>
            </w:r>
            <w:r w:rsidRPr="007B1BA6">
              <w:rPr>
                <w:rFonts w:ascii="Times New Roman" w:hAnsi="Times New Roman"/>
                <w:sz w:val="24"/>
                <w:szCs w:val="24"/>
              </w:rPr>
              <w:t>для наклеек.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5.12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Натюрморт</w:t>
            </w:r>
            <w:r w:rsidR="00494C66" w:rsidRPr="007B1B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B1BA6">
              <w:rPr>
                <w:rFonts w:ascii="Times New Roman" w:hAnsi="Times New Roman"/>
                <w:sz w:val="24"/>
                <w:szCs w:val="24"/>
              </w:rPr>
              <w:t xml:space="preserve"> в графике.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CB135B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12.12.</w:t>
            </w:r>
          </w:p>
          <w:p w:rsidR="008D23A6" w:rsidRPr="007B1BA6" w:rsidRDefault="008D23A6" w:rsidP="007B1BA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rPr>
          <w:trHeight w:val="429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Цвет в натюрморте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Изобразить таинственный натюрморт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19.12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rPr>
          <w:trHeight w:val="429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Выразительные возможности натюрморта.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На усмотрение </w:t>
            </w:r>
            <w:r w:rsidRPr="007B1BA6">
              <w:rPr>
                <w:rFonts w:ascii="Times New Roman" w:hAnsi="Times New Roman"/>
                <w:sz w:val="24"/>
                <w:szCs w:val="24"/>
              </w:rPr>
              <w:lastRenderedPageBreak/>
              <w:t>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lastRenderedPageBreak/>
              <w:t>23.01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Образ человека-главная тема в искусстве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«Русский портрет </w:t>
            </w:r>
            <w:r w:rsidRPr="007B1BA6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7B1BA6">
              <w:rPr>
                <w:rFonts w:ascii="Times New Roman" w:hAnsi="Times New Roman"/>
                <w:sz w:val="24"/>
                <w:szCs w:val="24"/>
              </w:rPr>
              <w:t>-</w:t>
            </w:r>
            <w:r w:rsidRPr="007B1BA6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7B1BA6">
              <w:rPr>
                <w:rFonts w:ascii="Times New Roman" w:hAnsi="Times New Roman"/>
                <w:sz w:val="24"/>
                <w:szCs w:val="24"/>
              </w:rPr>
              <w:t xml:space="preserve">  веков»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14.02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B1BA6" w:rsidRPr="007B1BA6" w:rsidTr="007B1BA6">
        <w:tc>
          <w:tcPr>
            <w:tcW w:w="10519" w:type="dxa"/>
            <w:gridSpan w:val="7"/>
            <w:tcBorders>
              <w:top w:val="single" w:sz="6" w:space="0" w:color="auto"/>
              <w:bottom w:val="single" w:sz="6" w:space="0" w:color="auto"/>
            </w:tcBorders>
            <w:shd w:val="clear" w:color="auto" w:fill="FFFFFF"/>
          </w:tcPr>
          <w:p w:rsidR="007B1BA6" w:rsidRPr="007B1BA6" w:rsidRDefault="007B1B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 Конструкция головы человека и ее основные прпорции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16</w:t>
            </w:r>
            <w:r w:rsidR="008D23A6" w:rsidRPr="007B1BA6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rPr>
          <w:trHeight w:val="155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Изображения головы человека в пространстве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Завершение работы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23</w:t>
            </w:r>
            <w:r w:rsidR="008D23A6" w:rsidRPr="007B1BA6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rPr>
          <w:trHeight w:val="628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Портрет в скульптуре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B1BA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Зарисовка человека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30.01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Графический портретный рисунок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Подбор материала о мозаичном панно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06.02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Сатирические образ образы человека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Подобрать иллюстративный материал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12.02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Образные возможности освещения в портрете 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Подобрать материал по теме. Выставка работ.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19.02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D23A6" w:rsidRPr="007B1BA6" w:rsidTr="007B1BA6">
        <w:tc>
          <w:tcPr>
            <w:tcW w:w="724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Роль цвета в портрете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26.02</w:t>
            </w:r>
          </w:p>
        </w:tc>
        <w:tc>
          <w:tcPr>
            <w:tcW w:w="8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B1BA6" w:rsidRPr="007B1BA6" w:rsidTr="007B1BA6">
        <w:tc>
          <w:tcPr>
            <w:tcW w:w="10519" w:type="dxa"/>
            <w:gridSpan w:val="7"/>
            <w:tcBorders>
              <w:top w:val="single" w:sz="6" w:space="0" w:color="auto"/>
              <w:left w:val="single" w:sz="4" w:space="0" w:color="auto"/>
              <w:bottom w:val="single" w:sz="6" w:space="0" w:color="auto"/>
            </w:tcBorders>
            <w:shd w:val="clear" w:color="auto" w:fill="FFFFFF"/>
          </w:tcPr>
          <w:p w:rsidR="007B1BA6" w:rsidRPr="007B1BA6" w:rsidRDefault="007B1B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Великие Портретисты прошлого.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50F2" w:rsidRPr="007B1BA6" w:rsidRDefault="00E450F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05.03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  <w:trHeight w:val="564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26.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Портрет в изобразительном искусстве ХХв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Подбор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материала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50F2" w:rsidRPr="007B1BA6" w:rsidRDefault="00E450F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12.03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27.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Жанры в изобразительном в искусстве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Материал о</w:t>
            </w:r>
          </w:p>
          <w:p w:rsidR="008D23A6" w:rsidRPr="007B1BA6" w:rsidRDefault="007B1B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С</w:t>
            </w:r>
            <w:r w:rsidR="008D23A6" w:rsidRPr="007B1BA6">
              <w:rPr>
                <w:rFonts w:ascii="Times New Roman" w:hAnsi="Times New Roman"/>
                <w:sz w:val="24"/>
                <w:szCs w:val="24"/>
              </w:rPr>
              <w:t>имволах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19.03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  <w:trHeight w:val="785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28.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Изображение в пространства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Составить кроссворд по пройденному материалу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450F2" w:rsidRPr="007B1BA6" w:rsidRDefault="00E450F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26.03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29.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Правила построения перспективы. Воздушная перспектива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B1BA6" w:rsidRPr="007B1BA6" w:rsidRDefault="007B1B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Подбор</w:t>
            </w:r>
          </w:p>
          <w:p w:rsidR="008D23A6" w:rsidRPr="007B1BA6" w:rsidRDefault="007B1B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материала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ind w:right="3937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30.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Пейзаж-«Большой мир». Пейзаж настроения. Природа и художник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Пейзаж докончить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09.04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  <w:trHeight w:val="750"/>
        </w:trPr>
        <w:tc>
          <w:tcPr>
            <w:tcW w:w="724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31.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 xml:space="preserve">  Пейзаж в русской живописи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Повторить все о народном искусстве.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16.04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  <w:trHeight w:val="615"/>
        </w:trPr>
        <w:tc>
          <w:tcPr>
            <w:tcW w:w="724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32.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Пейзаж в русской живописи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Подобрать материал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23.04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  <w:trHeight w:val="501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33.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Пейзаж в графике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Уважительное отношение к народным традициям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30.04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  <w:trHeight w:val="585"/>
        </w:trPr>
        <w:tc>
          <w:tcPr>
            <w:tcW w:w="724" w:type="dxa"/>
            <w:tcBorders>
              <w:top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34.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D23A6" w:rsidRPr="007B1BA6" w:rsidRDefault="008D23A6" w:rsidP="007B1BA6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Городской пейзаж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Народные традиции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07.04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52986" w:rsidRPr="007B1BA6" w:rsidTr="007B1BA6">
        <w:trPr>
          <w:gridAfter w:val="1"/>
          <w:wAfter w:w="15" w:type="dxa"/>
        </w:trPr>
        <w:tc>
          <w:tcPr>
            <w:tcW w:w="72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8D23A6" w:rsidRPr="007B1BA6" w:rsidRDefault="008D23A6" w:rsidP="007B1B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35.</w:t>
            </w:r>
          </w:p>
        </w:tc>
        <w:tc>
          <w:tcPr>
            <w:tcW w:w="45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91313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Выразительные возможности изобразительного искусства.</w:t>
            </w:r>
          </w:p>
          <w:p w:rsidR="008D23A6" w:rsidRPr="007B1BA6" w:rsidRDefault="00891313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Язык и смыс</w:t>
            </w:r>
            <w:r w:rsidR="008D23A6" w:rsidRPr="007B1BA6">
              <w:rPr>
                <w:rFonts w:ascii="Times New Roman" w:hAnsi="Times New Roman"/>
                <w:sz w:val="24"/>
                <w:szCs w:val="24"/>
              </w:rPr>
              <w:t>л.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2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FC30AE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На усмотрение учителя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D23A6" w:rsidRPr="007B1BA6" w:rsidRDefault="00350C82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B1BA6">
              <w:rPr>
                <w:rFonts w:ascii="Times New Roman" w:hAnsi="Times New Roman"/>
                <w:sz w:val="24"/>
                <w:szCs w:val="24"/>
              </w:rPr>
              <w:t>21.04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8D23A6" w:rsidRPr="007B1BA6" w:rsidRDefault="008D23A6" w:rsidP="007B1BA6">
            <w:pPr>
              <w:keepLine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C9067E" w:rsidRPr="007B1BA6" w:rsidRDefault="00C9067E" w:rsidP="007B1BA6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sectPr w:rsidR="00C9067E" w:rsidRPr="007B1BA6" w:rsidSect="007B1BA6">
      <w:footerReference w:type="default" r:id="rId9"/>
      <w:pgSz w:w="11906" w:h="16838"/>
      <w:pgMar w:top="1134" w:right="849" w:bottom="1134" w:left="993" w:header="708" w:footer="290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86BFB" w:rsidRDefault="00B86BFB" w:rsidP="00B533FA">
      <w:pPr>
        <w:spacing w:after="0" w:line="240" w:lineRule="auto"/>
      </w:pPr>
      <w:r>
        <w:separator/>
      </w:r>
    </w:p>
  </w:endnote>
  <w:endnote w:type="continuationSeparator" w:id="1">
    <w:p w:rsidR="00B86BFB" w:rsidRDefault="00B86BFB" w:rsidP="00B533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183032"/>
      <w:docPartObj>
        <w:docPartGallery w:val="Page Numbers (Bottom of Page)"/>
        <w:docPartUnique/>
      </w:docPartObj>
    </w:sdtPr>
    <w:sdtContent>
      <w:p w:rsidR="007B1BA6" w:rsidRDefault="00C44F1D">
        <w:pPr>
          <w:pStyle w:val="a5"/>
          <w:jc w:val="right"/>
        </w:pPr>
        <w:fldSimple w:instr=" PAGE   \* MERGEFORMAT ">
          <w:r w:rsidR="00ED0BB9">
            <w:rPr>
              <w:noProof/>
            </w:rPr>
            <w:t>8</w:t>
          </w:r>
        </w:fldSimple>
      </w:p>
    </w:sdtContent>
  </w:sdt>
  <w:p w:rsidR="007B1BA6" w:rsidRDefault="007B1BA6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86BFB" w:rsidRDefault="00B86BFB" w:rsidP="00B533FA">
      <w:pPr>
        <w:spacing w:after="0" w:line="240" w:lineRule="auto"/>
      </w:pPr>
      <w:r>
        <w:separator/>
      </w:r>
    </w:p>
  </w:footnote>
  <w:footnote w:type="continuationSeparator" w:id="1">
    <w:p w:rsidR="00B86BFB" w:rsidRDefault="00B86BFB" w:rsidP="00B533F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221A8C"/>
    <w:multiLevelType w:val="hybridMultilevel"/>
    <w:tmpl w:val="4A40112A"/>
    <w:lvl w:ilvl="0" w:tplc="041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613D94"/>
    <w:multiLevelType w:val="multilevel"/>
    <w:tmpl w:val="34727C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E9A1423"/>
    <w:multiLevelType w:val="multilevel"/>
    <w:tmpl w:val="49A4A3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19278C1"/>
    <w:multiLevelType w:val="multilevel"/>
    <w:tmpl w:val="8EA25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2CA1C90"/>
    <w:multiLevelType w:val="hybridMultilevel"/>
    <w:tmpl w:val="CDCA5DF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2324553"/>
    <w:multiLevelType w:val="hybridMultilevel"/>
    <w:tmpl w:val="705E687E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F524D98"/>
    <w:multiLevelType w:val="hybridMultilevel"/>
    <w:tmpl w:val="E0F8279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5AF1761"/>
    <w:multiLevelType w:val="multilevel"/>
    <w:tmpl w:val="425E9F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7CB877C6"/>
    <w:multiLevelType w:val="multilevel"/>
    <w:tmpl w:val="74183D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7"/>
  </w:num>
  <w:num w:numId="7">
    <w:abstractNumId w:val="3"/>
  </w:num>
  <w:num w:numId="8">
    <w:abstractNumId w:val="1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533FA"/>
    <w:rsid w:val="00076F83"/>
    <w:rsid w:val="000D40F6"/>
    <w:rsid w:val="000E4301"/>
    <w:rsid w:val="00123F0C"/>
    <w:rsid w:val="00135AD2"/>
    <w:rsid w:val="0019663C"/>
    <w:rsid w:val="001C4D6C"/>
    <w:rsid w:val="002077C4"/>
    <w:rsid w:val="002104DF"/>
    <w:rsid w:val="00220106"/>
    <w:rsid w:val="002336D8"/>
    <w:rsid w:val="00247B01"/>
    <w:rsid w:val="00257B0F"/>
    <w:rsid w:val="00265271"/>
    <w:rsid w:val="00281905"/>
    <w:rsid w:val="0028632E"/>
    <w:rsid w:val="00350C82"/>
    <w:rsid w:val="00355AF5"/>
    <w:rsid w:val="003B7184"/>
    <w:rsid w:val="003D6A31"/>
    <w:rsid w:val="0040205D"/>
    <w:rsid w:val="00433F2C"/>
    <w:rsid w:val="0044141F"/>
    <w:rsid w:val="00457DAA"/>
    <w:rsid w:val="0046735B"/>
    <w:rsid w:val="00490DBE"/>
    <w:rsid w:val="004949E2"/>
    <w:rsid w:val="00494C66"/>
    <w:rsid w:val="004A1019"/>
    <w:rsid w:val="004A5989"/>
    <w:rsid w:val="004D0758"/>
    <w:rsid w:val="004D090B"/>
    <w:rsid w:val="005078E8"/>
    <w:rsid w:val="00537A5C"/>
    <w:rsid w:val="00550CED"/>
    <w:rsid w:val="00574CEB"/>
    <w:rsid w:val="005A738A"/>
    <w:rsid w:val="005B3AE0"/>
    <w:rsid w:val="005D2009"/>
    <w:rsid w:val="005D669D"/>
    <w:rsid w:val="00635CA7"/>
    <w:rsid w:val="00641710"/>
    <w:rsid w:val="006A194B"/>
    <w:rsid w:val="006D2EEA"/>
    <w:rsid w:val="006D4438"/>
    <w:rsid w:val="006F6711"/>
    <w:rsid w:val="007470A1"/>
    <w:rsid w:val="007A538D"/>
    <w:rsid w:val="007B1BA6"/>
    <w:rsid w:val="007D590A"/>
    <w:rsid w:val="00804245"/>
    <w:rsid w:val="0080584D"/>
    <w:rsid w:val="008466B8"/>
    <w:rsid w:val="00852986"/>
    <w:rsid w:val="0087480F"/>
    <w:rsid w:val="00880FF3"/>
    <w:rsid w:val="00891313"/>
    <w:rsid w:val="008B1211"/>
    <w:rsid w:val="008B5FF4"/>
    <w:rsid w:val="008D23A6"/>
    <w:rsid w:val="008E75CA"/>
    <w:rsid w:val="00917785"/>
    <w:rsid w:val="009745DD"/>
    <w:rsid w:val="009A146D"/>
    <w:rsid w:val="009A2906"/>
    <w:rsid w:val="009C69F9"/>
    <w:rsid w:val="009D42AA"/>
    <w:rsid w:val="00A01459"/>
    <w:rsid w:val="00A05D2F"/>
    <w:rsid w:val="00A44B4F"/>
    <w:rsid w:val="00A537D7"/>
    <w:rsid w:val="00A91447"/>
    <w:rsid w:val="00A96E92"/>
    <w:rsid w:val="00AD128F"/>
    <w:rsid w:val="00AD2AF7"/>
    <w:rsid w:val="00B533FA"/>
    <w:rsid w:val="00B86BFB"/>
    <w:rsid w:val="00BC3D59"/>
    <w:rsid w:val="00BD2F5F"/>
    <w:rsid w:val="00C44F1D"/>
    <w:rsid w:val="00C677D8"/>
    <w:rsid w:val="00C9067E"/>
    <w:rsid w:val="00C94751"/>
    <w:rsid w:val="00CB135B"/>
    <w:rsid w:val="00CB3E3C"/>
    <w:rsid w:val="00CC2670"/>
    <w:rsid w:val="00CD4C6F"/>
    <w:rsid w:val="00CD4CFF"/>
    <w:rsid w:val="00CE0A0F"/>
    <w:rsid w:val="00CE2E89"/>
    <w:rsid w:val="00D0235F"/>
    <w:rsid w:val="00D13F48"/>
    <w:rsid w:val="00D25D97"/>
    <w:rsid w:val="00D37AD5"/>
    <w:rsid w:val="00D509E6"/>
    <w:rsid w:val="00D52C9E"/>
    <w:rsid w:val="00D5669C"/>
    <w:rsid w:val="00D75D99"/>
    <w:rsid w:val="00DA233D"/>
    <w:rsid w:val="00DB7E17"/>
    <w:rsid w:val="00DC100A"/>
    <w:rsid w:val="00DC316B"/>
    <w:rsid w:val="00DC56D0"/>
    <w:rsid w:val="00DC5B36"/>
    <w:rsid w:val="00DC6107"/>
    <w:rsid w:val="00E42367"/>
    <w:rsid w:val="00E43DFB"/>
    <w:rsid w:val="00E450F2"/>
    <w:rsid w:val="00E53B8C"/>
    <w:rsid w:val="00E76E7C"/>
    <w:rsid w:val="00E8112A"/>
    <w:rsid w:val="00E81583"/>
    <w:rsid w:val="00EB4A51"/>
    <w:rsid w:val="00ED0BB9"/>
    <w:rsid w:val="00F457B2"/>
    <w:rsid w:val="00F46FE2"/>
    <w:rsid w:val="00F50B4B"/>
    <w:rsid w:val="00F53FD7"/>
    <w:rsid w:val="00F64174"/>
    <w:rsid w:val="00F8282E"/>
    <w:rsid w:val="00FB307A"/>
    <w:rsid w:val="00FC30AE"/>
    <w:rsid w:val="00FE14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33FA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B533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B533FA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unhideWhenUsed/>
    <w:rsid w:val="00B533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B533FA"/>
    <w:rPr>
      <w:rFonts w:ascii="Calibri" w:eastAsia="Calibri" w:hAnsi="Calibri" w:cs="Times New Roman"/>
    </w:rPr>
  </w:style>
  <w:style w:type="paragraph" w:customStyle="1" w:styleId="1">
    <w:name w:val="Без интервала1"/>
    <w:rsid w:val="00E43DFB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c28">
    <w:name w:val="c28"/>
    <w:basedOn w:val="a"/>
    <w:rsid w:val="0091778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7">
    <w:name w:val="c7"/>
    <w:basedOn w:val="a0"/>
    <w:rsid w:val="00917785"/>
  </w:style>
  <w:style w:type="character" w:customStyle="1" w:styleId="c23">
    <w:name w:val="c23"/>
    <w:basedOn w:val="a0"/>
    <w:rsid w:val="00917785"/>
  </w:style>
  <w:style w:type="character" w:styleId="a7">
    <w:name w:val="Hyperlink"/>
    <w:semiHidden/>
    <w:unhideWhenUsed/>
    <w:rsid w:val="009745DD"/>
    <w:rPr>
      <w:b/>
      <w:bCs/>
      <w:color w:val="003333"/>
      <w:sz w:val="18"/>
      <w:szCs w:val="18"/>
      <w:u w:val="single"/>
    </w:rPr>
  </w:style>
  <w:style w:type="paragraph" w:customStyle="1" w:styleId="c16">
    <w:name w:val="c16"/>
    <w:basedOn w:val="a"/>
    <w:rsid w:val="009745D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unhideWhenUsed/>
    <w:rsid w:val="009745D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8">
    <w:name w:val="c8"/>
    <w:basedOn w:val="a0"/>
    <w:rsid w:val="009745DD"/>
  </w:style>
  <w:style w:type="paragraph" w:styleId="a9">
    <w:name w:val="Balloon Text"/>
    <w:basedOn w:val="a"/>
    <w:link w:val="aa"/>
    <w:uiPriority w:val="99"/>
    <w:semiHidden/>
    <w:unhideWhenUsed/>
    <w:rsid w:val="00ED0B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D0BB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67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78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85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48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49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71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575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D292529-CA49-4977-8C4F-AE07AD1459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1</Pages>
  <Words>1872</Words>
  <Characters>10675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Ася</dc:creator>
  <cp:lastModifiedBy>Админ</cp:lastModifiedBy>
  <cp:revision>67</cp:revision>
  <cp:lastPrinted>2017-09-26T06:21:00Z</cp:lastPrinted>
  <dcterms:created xsi:type="dcterms:W3CDTF">2015-09-15T10:48:00Z</dcterms:created>
  <dcterms:modified xsi:type="dcterms:W3CDTF">2017-09-27T14:11:00Z</dcterms:modified>
</cp:coreProperties>
</file>